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43" w:rsidRDefault="00FA10AC">
      <w:pPr>
        <w:rPr>
          <w:b/>
          <w:sz w:val="28"/>
          <w:szCs w:val="28"/>
        </w:rPr>
      </w:pPr>
      <w:r>
        <w:rPr>
          <w:b/>
          <w:sz w:val="28"/>
          <w:szCs w:val="28"/>
        </w:rPr>
        <w:t>Doklad č.   RO/2022/005  Rozpočtové opatření – návrh</w:t>
      </w:r>
    </w:p>
    <w:p w:rsidR="00FA10AC" w:rsidRDefault="00FA10AC">
      <w:r>
        <w:t>Připraveno dne   2.12.2022</w:t>
      </w:r>
    </w:p>
    <w:p w:rsidR="00FA10AC" w:rsidRDefault="00FA10AC">
      <w:r>
        <w:t>Pol       Para     Rozpočtová položka               Důvod                                                                     Příjmy            Výdaje          Financování</w:t>
      </w:r>
      <w:r>
        <w:br/>
        <w:t>______________________________________________________________________________________________________________________</w:t>
      </w:r>
    </w:p>
    <w:p w:rsidR="00FA10AC" w:rsidRDefault="00FA10AC">
      <w:r>
        <w:t>5169   2310     Nákup ostatních služeb         Převod TRIADY do nového počítače                     0,00              8 000,00                 0,00</w:t>
      </w:r>
      <w:r>
        <w:br/>
        <w:t>8115   0000     Financování                             Vyro</w:t>
      </w:r>
      <w:r w:rsidR="00221322">
        <w:t>vnání</w:t>
      </w:r>
      <w:r>
        <w:t xml:space="preserve">                                                                  0,00                      0,00           8000,00</w:t>
      </w:r>
      <w:r>
        <w:br/>
        <w:t>______________________________________________________________________________________________________________________</w:t>
      </w:r>
    </w:p>
    <w:p w:rsidR="00221322" w:rsidRDefault="00221322">
      <w:pPr>
        <w:rPr>
          <w:b/>
        </w:rPr>
      </w:pPr>
      <w:r>
        <w:rPr>
          <w:b/>
        </w:rPr>
        <w:t>Souhrn za doklad č.   RO/2022/005 – návrh</w:t>
      </w:r>
    </w:p>
    <w:p w:rsidR="00221322" w:rsidRDefault="00221322">
      <w:pPr>
        <w:rPr>
          <w:b/>
        </w:rPr>
      </w:pPr>
      <w:r>
        <w:rPr>
          <w:b/>
        </w:rPr>
        <w:t>Příjmy:               zvýšení             0,00      -      snížení                 0,00 =  rozdíl               0,00</w:t>
      </w:r>
      <w:r>
        <w:rPr>
          <w:b/>
        </w:rPr>
        <w:br/>
        <w:t>Výdaje:              zvýšení       8000,00     -       snížení                0,00 =  rozdíl         8000,00</w:t>
      </w:r>
    </w:p>
    <w:p w:rsidR="00221322" w:rsidRDefault="00221322">
      <w:pPr>
        <w:rPr>
          <w:b/>
        </w:rPr>
      </w:pPr>
      <w:r>
        <w:rPr>
          <w:b/>
        </w:rPr>
        <w:t>Financování – změna celkem                                                                                  - 8000,00</w:t>
      </w:r>
    </w:p>
    <w:p w:rsidR="00221322" w:rsidRDefault="00221322">
      <w:pPr>
        <w:rPr>
          <w:b/>
        </w:rPr>
      </w:pPr>
    </w:p>
    <w:p w:rsidR="00221322" w:rsidRDefault="00221322">
      <w:r>
        <w:t>Svazek obcí Kostomlatsko, v likvidaci</w:t>
      </w:r>
      <w:r>
        <w:br/>
        <w:t>Hronětická 237</w:t>
      </w:r>
      <w:r>
        <w:br/>
        <w:t>289 21 Kostomlaty nad Labem</w:t>
      </w:r>
    </w:p>
    <w:p w:rsidR="00221322" w:rsidRPr="00221322" w:rsidRDefault="00221322"/>
    <w:p w:rsidR="00221322" w:rsidRPr="00221322" w:rsidRDefault="00221322">
      <w:pPr>
        <w:rPr>
          <w:b/>
        </w:rPr>
      </w:pPr>
    </w:p>
    <w:p w:rsidR="00FA10AC" w:rsidRPr="00FA10AC" w:rsidRDefault="00FA10AC"/>
    <w:sectPr w:rsidR="00FA10AC" w:rsidRPr="00FA10AC" w:rsidSect="00FA10AC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A10AC"/>
    <w:rsid w:val="00221322"/>
    <w:rsid w:val="003F70FB"/>
    <w:rsid w:val="00BE4943"/>
    <w:rsid w:val="00FA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49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</dc:creator>
  <cp:lastModifiedBy>KZ</cp:lastModifiedBy>
  <cp:revision>2</cp:revision>
  <dcterms:created xsi:type="dcterms:W3CDTF">2022-12-02T13:50:00Z</dcterms:created>
  <dcterms:modified xsi:type="dcterms:W3CDTF">2022-12-02T14:08:00Z</dcterms:modified>
</cp:coreProperties>
</file>